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D5C" w:rsidRDefault="00E10D5C" w:rsidP="00E10D5C">
      <w:pPr>
        <w:spacing w:after="0" w:line="240" w:lineRule="auto"/>
      </w:pPr>
      <w:bookmarkStart w:id="0" w:name="_GoBack"/>
      <w:bookmarkEnd w:id="0"/>
    </w:p>
    <w:p w:rsidR="006B3903" w:rsidRDefault="006B3903" w:rsidP="00E10D5C">
      <w:pPr>
        <w:spacing w:after="0" w:line="240" w:lineRule="auto"/>
      </w:pPr>
    </w:p>
    <w:p w:rsidR="005F5563" w:rsidRPr="006B3903" w:rsidRDefault="005F5563" w:rsidP="00E10D5C">
      <w:pPr>
        <w:spacing w:after="0" w:line="240" w:lineRule="auto"/>
        <w:rPr>
          <w:b/>
          <w:sz w:val="24"/>
          <w:szCs w:val="24"/>
        </w:rPr>
      </w:pPr>
      <w:r w:rsidRPr="006B3903">
        <w:rPr>
          <w:b/>
          <w:sz w:val="24"/>
          <w:szCs w:val="24"/>
        </w:rPr>
        <w:t xml:space="preserve">Brugermanual til login </w:t>
      </w:r>
      <w:r w:rsidR="00E10D5C" w:rsidRPr="006B3903">
        <w:rPr>
          <w:b/>
          <w:sz w:val="24"/>
          <w:szCs w:val="24"/>
        </w:rPr>
        <w:t>på rekrutteringsportal</w:t>
      </w:r>
      <w:r w:rsidR="002731B5">
        <w:rPr>
          <w:b/>
          <w:sz w:val="24"/>
          <w:szCs w:val="24"/>
        </w:rPr>
        <w:t>en</w:t>
      </w:r>
    </w:p>
    <w:p w:rsidR="005F5563" w:rsidRDefault="005F5563" w:rsidP="00E10D5C">
      <w:pPr>
        <w:spacing w:after="0" w:line="240" w:lineRule="auto"/>
      </w:pPr>
    </w:p>
    <w:p w:rsidR="006B3903" w:rsidRPr="006B3903" w:rsidRDefault="006B3903" w:rsidP="00E10D5C">
      <w:pPr>
        <w:spacing w:after="0" w:line="240" w:lineRule="auto"/>
      </w:pPr>
    </w:p>
    <w:p w:rsidR="00E10D5C" w:rsidRPr="006B3903" w:rsidRDefault="00E10D5C" w:rsidP="00E10D5C">
      <w:pPr>
        <w:spacing w:after="0" w:line="240" w:lineRule="auto"/>
        <w:rPr>
          <w:b/>
        </w:rPr>
      </w:pPr>
      <w:r w:rsidRPr="006B3903">
        <w:rPr>
          <w:b/>
        </w:rPr>
        <w:t>Adgang til rekrutteringsportal</w:t>
      </w:r>
    </w:p>
    <w:p w:rsidR="00E10D5C" w:rsidRPr="006B3903" w:rsidRDefault="00E10D5C" w:rsidP="00E10D5C">
      <w:pPr>
        <w:spacing w:after="0" w:line="240" w:lineRule="auto"/>
      </w:pPr>
    </w:p>
    <w:p w:rsidR="00C65961" w:rsidRDefault="00E10D5C" w:rsidP="00037FA0">
      <w:pPr>
        <w:spacing w:after="0" w:line="240" w:lineRule="auto"/>
      </w:pPr>
      <w:r w:rsidRPr="006B3903">
        <w:t>For at logge på rekrutteringsportalen skal der etableres adgang via AAU’s jobportal,</w:t>
      </w:r>
      <w:r w:rsidR="006B3903" w:rsidRPr="006B3903">
        <w:t xml:space="preserve"> (</w:t>
      </w:r>
      <w:hyperlink r:id="rId8" w:history="1">
        <w:r w:rsidR="00C17B23" w:rsidRPr="005076EC">
          <w:rPr>
            <w:rStyle w:val="Hyperlink"/>
          </w:rPr>
          <w:t>https://stillinger.aau.dk/login/</w:t>
        </w:r>
      </w:hyperlink>
      <w:r w:rsidR="006B3903" w:rsidRPr="006B3903">
        <w:t xml:space="preserve">). For adgang vælges </w:t>
      </w:r>
      <w:r w:rsidR="002731B5">
        <w:t xml:space="preserve">HUM eller SAMF </w:t>
      </w:r>
      <w:r w:rsidR="00C65961">
        <w:t>bedømmelsesportal</w:t>
      </w:r>
      <w:r w:rsidR="009E12D5">
        <w:t>, afhængig af, hvilket fakultet stillingen tilhører</w:t>
      </w:r>
      <w:r w:rsidR="00C65961">
        <w:t>.</w:t>
      </w:r>
    </w:p>
    <w:p w:rsidR="00037FA0" w:rsidRDefault="00037FA0" w:rsidP="00037FA0">
      <w:pPr>
        <w:spacing w:after="0" w:line="240" w:lineRule="auto"/>
      </w:pPr>
    </w:p>
    <w:p w:rsidR="00553522" w:rsidRDefault="0020271C" w:rsidP="006B3903">
      <w:r>
        <w:rPr>
          <w:noProof/>
          <w:lang w:eastAsia="da-DK"/>
        </w:rPr>
        <w:pict>
          <v:oval id="_x0000_s1036" style="position:absolute;margin-left:11.6pt;margin-top:235.75pt;width:108.85pt;height:26.8pt;z-index:251666432" filled="f" strokecolor="red">
            <v:textbox>
              <w:txbxContent>
                <w:p w:rsidR="002731B5" w:rsidRDefault="002731B5"/>
              </w:txbxContent>
            </v:textbox>
          </v:oval>
        </w:pict>
      </w:r>
      <w:r w:rsidR="00C65961"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67310</wp:posOffset>
            </wp:positionV>
            <wp:extent cx="5755640" cy="4028440"/>
            <wp:effectExtent l="19050" t="19050" r="16510" b="10160"/>
            <wp:wrapTopAndBottom/>
            <wp:docPr id="84" name="Bille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2" t="15094" r="36466" b="2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02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903" w:rsidRDefault="006B3903" w:rsidP="006B3903"/>
    <w:p w:rsidR="00C65961" w:rsidRDefault="00C65961">
      <w:r>
        <w:br w:type="page"/>
      </w:r>
    </w:p>
    <w:p w:rsidR="00384DDD" w:rsidRDefault="00384DDD" w:rsidP="006B3903"/>
    <w:p w:rsidR="00C65961" w:rsidRDefault="006B3903" w:rsidP="006B3903">
      <w:r>
        <w:t xml:space="preserve">Valg af </w:t>
      </w:r>
      <w:r w:rsidR="002731B5">
        <w:t xml:space="preserve">HUM eller SAMF </w:t>
      </w:r>
      <w:r>
        <w:t xml:space="preserve">bedømmelsesportal vil føre dig videre til </w:t>
      </w:r>
      <w:r w:rsidR="00875B3D">
        <w:t>login</w:t>
      </w:r>
      <w:r w:rsidR="00C65961">
        <w:t>, hvor du skal indtaste</w:t>
      </w:r>
      <w:r w:rsidR="00844264">
        <w:t xml:space="preserve"> din e-mailadresse og </w:t>
      </w:r>
      <w:r w:rsidR="00C65961">
        <w:t>den fremsendte adgangskode.</w:t>
      </w:r>
      <w:r w:rsidR="00466580">
        <w:t xml:space="preserve"> </w:t>
      </w:r>
      <w:r w:rsidR="00466580" w:rsidRPr="00466580">
        <w:rPr>
          <w:b/>
          <w:i/>
        </w:rPr>
        <w:t>Vær venligst opmærksom på, at adgangskoden udløber efter 24 timer.</w:t>
      </w:r>
    </w:p>
    <w:p w:rsidR="002F1D9B" w:rsidRDefault="002F1D9B" w:rsidP="006B3903">
      <w:r>
        <w:rPr>
          <w:noProof/>
          <w:lang w:eastAsia="da-DK"/>
        </w:rPr>
        <w:drawing>
          <wp:inline distT="0" distB="0" distL="0" distR="0">
            <wp:extent cx="5905500" cy="3802223"/>
            <wp:effectExtent l="19050" t="19050" r="19050" b="26827"/>
            <wp:docPr id="81" name="Billed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87" t="15022" r="36788" b="3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78" cy="38051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630302" w:rsidRDefault="00630302" w:rsidP="00630302">
      <w:pPr>
        <w:spacing w:after="0" w:line="240" w:lineRule="auto"/>
      </w:pPr>
      <w:r>
        <w:t>Umiddelbart efter at du har logget på</w:t>
      </w:r>
      <w:r w:rsidR="00DF7E0E">
        <w:t>,</w:t>
      </w:r>
      <w:r>
        <w:t xml:space="preserve"> vil du blive bedt om at ændre din adgangskode. Såfremt </w:t>
      </w:r>
      <w:r w:rsidR="00DF7E0E">
        <w:t>du</w:t>
      </w:r>
      <w:r>
        <w:t xml:space="preserve"> på et senere tidspunkt igen bliver udpeget som bedømmer til en ledig stilling, vil det være den samme kode</w:t>
      </w:r>
      <w:r w:rsidR="002731B5">
        <w:t>,</w:t>
      </w:r>
      <w:r>
        <w:t xml:space="preserve"> der skal anvendes. </w:t>
      </w:r>
    </w:p>
    <w:p w:rsidR="00630302" w:rsidRDefault="00630302" w:rsidP="006B3903"/>
    <w:p w:rsidR="00C760F6" w:rsidRDefault="00C760F6" w:rsidP="006B3903"/>
    <w:p w:rsidR="00C760F6" w:rsidRDefault="00C760F6" w:rsidP="006B3903"/>
    <w:p w:rsidR="00C760F6" w:rsidRDefault="00C760F6" w:rsidP="006B3903"/>
    <w:p w:rsidR="00C760F6" w:rsidRDefault="00C760F6" w:rsidP="006B3903"/>
    <w:p w:rsidR="00C760F6" w:rsidRDefault="00C760F6" w:rsidP="006B3903"/>
    <w:p w:rsidR="00C760F6" w:rsidRDefault="00C760F6" w:rsidP="006B3903"/>
    <w:p w:rsidR="00C760F6" w:rsidRDefault="00C760F6" w:rsidP="006B3903"/>
    <w:p w:rsidR="00C760F6" w:rsidRDefault="00C760F6" w:rsidP="006B3903"/>
    <w:p w:rsidR="00E33CE0" w:rsidRDefault="00C760F6" w:rsidP="00C760F6">
      <w:pPr>
        <w:spacing w:after="0" w:line="240" w:lineRule="auto"/>
      </w:pPr>
      <w:r>
        <w:t>Når du har logget på systemet</w:t>
      </w:r>
      <w:r w:rsidR="008949E0">
        <w:t>,</w:t>
      </w:r>
      <w:r>
        <w:t xml:space="preserve"> kommer følgende skærmbillede frem. Her er der 2 aktive faneblade henholdsvis Vancancies og Setup.  </w:t>
      </w:r>
      <w:r w:rsidR="00056108">
        <w:t xml:space="preserve">Ved at klikke på </w:t>
      </w:r>
      <w:r w:rsidR="009E0583">
        <w:t>View closed v</w:t>
      </w:r>
      <w:r>
        <w:t xml:space="preserve">acancies </w:t>
      </w:r>
      <w:r w:rsidR="00056108">
        <w:t xml:space="preserve">komme en oversigt frem over </w:t>
      </w:r>
      <w:r>
        <w:t>de</w:t>
      </w:r>
      <w:r w:rsidR="00775738">
        <w:t xml:space="preserve">n/de aktive </w:t>
      </w:r>
      <w:r>
        <w:t>stilling(er)</w:t>
      </w:r>
      <w:r w:rsidR="008949E0">
        <w:t>,</w:t>
      </w:r>
      <w:r>
        <w:t xml:space="preserve"> </w:t>
      </w:r>
      <w:r w:rsidR="00056108">
        <w:t xml:space="preserve">som </w:t>
      </w:r>
      <w:r>
        <w:t>du er tilknyttet som bedømmer.</w:t>
      </w:r>
      <w:r w:rsidR="00E33CE0">
        <w:t xml:space="preserve"> </w:t>
      </w:r>
    </w:p>
    <w:p w:rsidR="009E0583" w:rsidRDefault="009E0583" w:rsidP="00630302">
      <w:pPr>
        <w:spacing w:after="0" w:line="240" w:lineRule="auto"/>
      </w:pPr>
    </w:p>
    <w:p w:rsidR="009E0583" w:rsidRDefault="0020271C">
      <w:r>
        <w:rPr>
          <w:noProof/>
          <w:lang w:eastAsia="da-DK"/>
        </w:rPr>
        <w:pict>
          <v:oval id="_x0000_s1065" style="position:absolute;margin-left:353.55pt;margin-top:57.65pt;width:96.75pt;height:25.5pt;z-index:251689984" filled="f" strokecolor="red" strokeweight="1.5pt">
            <v:textbox>
              <w:txbxContent>
                <w:p w:rsidR="002731B5" w:rsidRDefault="002731B5"/>
              </w:txbxContent>
            </v:textbox>
          </v:oval>
        </w:pict>
      </w:r>
      <w:r w:rsidR="009E0583">
        <w:rPr>
          <w:noProof/>
          <w:lang w:eastAsia="da-DK"/>
        </w:rPr>
        <w:drawing>
          <wp:inline distT="0" distB="0" distL="0" distR="0">
            <wp:extent cx="5723259" cy="5000625"/>
            <wp:effectExtent l="19050" t="19050" r="10791" b="28575"/>
            <wp:docPr id="5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105" t="14745" r="20034" b="1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78" cy="5001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0F6" w:rsidRDefault="00C760F6" w:rsidP="00630302">
      <w:pPr>
        <w:spacing w:after="0" w:line="240" w:lineRule="auto"/>
      </w:pPr>
    </w:p>
    <w:p w:rsidR="00056108" w:rsidRDefault="00056108">
      <w:r>
        <w:br w:type="page"/>
      </w:r>
    </w:p>
    <w:p w:rsidR="00056108" w:rsidRDefault="00056108" w:rsidP="00056108">
      <w:pPr>
        <w:spacing w:after="0" w:line="240" w:lineRule="auto"/>
      </w:pPr>
    </w:p>
    <w:p w:rsidR="00056108" w:rsidRDefault="00056108" w:rsidP="00056108">
      <w:pPr>
        <w:spacing w:after="0" w:line="240" w:lineRule="auto"/>
      </w:pPr>
      <w:r>
        <w:t xml:space="preserve">Denne oversigt viser navn på stillingen, hvilket institut/studienævn, stillingen er opslået under. Status er en angivelse af, hvor i processen stillingen er. Ligeledes er angivet stillingens ansøgningsfrist (Valid until). Under feltet Select er der 2 muligheder View og Edit. Edit anvendes på nuværende tidspunkt ikke. </w:t>
      </w:r>
    </w:p>
    <w:p w:rsidR="00056108" w:rsidRDefault="00056108" w:rsidP="00056108">
      <w:pPr>
        <w:spacing w:after="0" w:line="240" w:lineRule="auto"/>
      </w:pPr>
    </w:p>
    <w:p w:rsidR="00056108" w:rsidRDefault="00056108" w:rsidP="00056108">
      <w:pPr>
        <w:spacing w:after="0" w:line="240" w:lineRule="auto"/>
      </w:pPr>
      <w:r>
        <w:t xml:space="preserve">Ved at klikke på View fremkommer en oversigt med ansøgere til den opslåede ledige stilling. </w:t>
      </w:r>
    </w:p>
    <w:p w:rsidR="00056108" w:rsidRDefault="00056108" w:rsidP="00056108">
      <w:pPr>
        <w:spacing w:after="0" w:line="240" w:lineRule="auto"/>
      </w:pPr>
    </w:p>
    <w:p w:rsidR="00056108" w:rsidRDefault="00056108" w:rsidP="00056108">
      <w:pPr>
        <w:spacing w:after="0" w:line="240" w:lineRule="auto"/>
      </w:pPr>
      <w:r>
        <w:t xml:space="preserve">Under Setup er det muligt at ændre adgangskode. </w:t>
      </w:r>
    </w:p>
    <w:p w:rsidR="00630302" w:rsidRDefault="00630302" w:rsidP="00630302">
      <w:pPr>
        <w:spacing w:after="0" w:line="240" w:lineRule="auto"/>
      </w:pPr>
    </w:p>
    <w:p w:rsidR="006B3903" w:rsidRDefault="009E0583" w:rsidP="006B3903">
      <w:r>
        <w:rPr>
          <w:noProof/>
          <w:lang w:eastAsia="da-D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5293360</wp:posOffset>
            </wp:positionV>
            <wp:extent cx="1924050" cy="200025"/>
            <wp:effectExtent l="1905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911" t="24473" r="20856" b="7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808355</wp:posOffset>
            </wp:positionV>
            <wp:extent cx="1924050" cy="200025"/>
            <wp:effectExtent l="19050" t="0" r="0" b="0"/>
            <wp:wrapNone/>
            <wp:docPr id="4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911" t="24473" r="20856" b="7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71C">
        <w:rPr>
          <w:noProof/>
          <w:lang w:eastAsia="da-DK"/>
        </w:rPr>
        <w:pict>
          <v:oval id="_x0000_s1037" style="position:absolute;margin-left:367.05pt;margin-top:114.05pt;width:41.25pt;height:18.75pt;z-index:251667456;mso-position-horizontal-relative:text;mso-position-vertical-relative:text" filled="f" strokecolor="red" strokeweight="1.5pt">
            <v:textbox>
              <w:txbxContent>
                <w:p w:rsidR="002731B5" w:rsidRDefault="002731B5"/>
              </w:txbxContent>
            </v:textbox>
          </v:oval>
        </w:pict>
      </w:r>
      <w:r w:rsidR="0020271C">
        <w:rPr>
          <w:noProof/>
          <w:lang w:eastAsia="da-D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403.8pt;margin-top:119.3pt;width:4.5pt;height:.75pt;flip:x y;z-index:251668480;mso-position-horizontal-relative:text;mso-position-vertical-relative:text" o:connectortype="straight">
            <v:stroke endarrow="block"/>
          </v:shape>
        </w:pict>
      </w:r>
      <w:r w:rsidR="002F1D9B" w:rsidRPr="002F1D9B">
        <w:rPr>
          <w:noProof/>
          <w:lang w:eastAsia="da-DK"/>
        </w:rPr>
        <w:drawing>
          <wp:inline distT="0" distB="0" distL="0" distR="0">
            <wp:extent cx="5638800" cy="4917421"/>
            <wp:effectExtent l="19050" t="19050" r="19050" b="16529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795" t="13974" r="20529" b="2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17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F86">
        <w:br/>
      </w:r>
    </w:p>
    <w:p w:rsidR="00DC3F86" w:rsidRDefault="009E0583" w:rsidP="006B3903">
      <w:r>
        <w:br w:type="textWrapping" w:clear="all"/>
      </w:r>
    </w:p>
    <w:p w:rsidR="004E773A" w:rsidRDefault="004E773A" w:rsidP="006B3903"/>
    <w:p w:rsidR="00BF10DC" w:rsidRDefault="00FC189A" w:rsidP="006B3903">
      <w:r>
        <w:lastRenderedPageBreak/>
        <w:t>Skærmbilledet viser navnene på ansøgerne, samt administrative oplysninger</w:t>
      </w:r>
      <w:r w:rsidR="00A031D9">
        <w:t>, som ikke er relevante for bedømmer</w:t>
      </w:r>
      <w:r>
        <w:t xml:space="preserve">.  I kolonnen Select er der 2 muligheder View og Status update. Status update anvendes ikke på nuværende tidspunkt.  </w:t>
      </w:r>
    </w:p>
    <w:p w:rsidR="00A031D9" w:rsidRDefault="00A031D9" w:rsidP="006B3903">
      <w:r>
        <w:t xml:space="preserve">Ud for de enkelte navne (ansøgere) skal man klikke på View </w:t>
      </w:r>
      <w:r w:rsidR="00630302">
        <w:t xml:space="preserve">for at </w:t>
      </w:r>
      <w:r>
        <w:t>komme</w:t>
      </w:r>
      <w:r w:rsidR="00630302">
        <w:t xml:space="preserve"> </w:t>
      </w:r>
      <w:r>
        <w:t xml:space="preserve">videre til en oversigt over ansøgerens indsendte materiale til den ledige stilling. </w:t>
      </w:r>
    </w:p>
    <w:p w:rsidR="00A031D9" w:rsidRDefault="00056108" w:rsidP="006B3903">
      <w:r>
        <w:rPr>
          <w:noProof/>
          <w:lang w:eastAsia="da-D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838835</wp:posOffset>
            </wp:positionV>
            <wp:extent cx="1924050" cy="200025"/>
            <wp:effectExtent l="19050" t="0" r="0" b="0"/>
            <wp:wrapNone/>
            <wp:docPr id="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911" t="24473" r="20856" b="7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71C">
        <w:rPr>
          <w:noProof/>
          <w:lang w:eastAsia="da-DK"/>
        </w:rPr>
        <w:pict>
          <v:oval id="_x0000_s1056" style="position:absolute;margin-left:375.3pt;margin-top:166.9pt;width:35.3pt;height:16.3pt;z-index:251678720;mso-position-horizontal-relative:text;mso-position-vertical-relative:text" filled="f" strokecolor="red">
            <v:textbox>
              <w:txbxContent>
                <w:p w:rsidR="002731B5" w:rsidRDefault="002731B5"/>
              </w:txbxContent>
            </v:textbox>
          </v:oval>
        </w:pict>
      </w:r>
      <w:r w:rsidR="00BF10DC" w:rsidRPr="00BF10DC">
        <w:rPr>
          <w:noProof/>
          <w:lang w:eastAsia="da-DK"/>
        </w:rPr>
        <w:drawing>
          <wp:inline distT="0" distB="0" distL="0" distR="0">
            <wp:extent cx="5596139" cy="4823655"/>
            <wp:effectExtent l="19050" t="19050" r="23611" b="15045"/>
            <wp:docPr id="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690" t="13668" r="20023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37" cy="4823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D9" w:rsidRDefault="00A031D9" w:rsidP="00A031D9"/>
    <w:p w:rsidR="00A031D9" w:rsidRDefault="00A031D9" w:rsidP="00A031D9">
      <w:pPr>
        <w:tabs>
          <w:tab w:val="left" w:pos="3825"/>
        </w:tabs>
      </w:pPr>
      <w:r>
        <w:tab/>
      </w:r>
    </w:p>
    <w:p w:rsidR="00A031D9" w:rsidRDefault="00A031D9">
      <w:r>
        <w:br w:type="page"/>
      </w:r>
    </w:p>
    <w:p w:rsidR="003E5F28" w:rsidRDefault="003E5F28" w:rsidP="00A031D9">
      <w:pPr>
        <w:tabs>
          <w:tab w:val="left" w:pos="3825"/>
        </w:tabs>
      </w:pPr>
      <w:r>
        <w:lastRenderedPageBreak/>
        <w:t xml:space="preserve">Eksempel på hvorledes ansøgers data vises. </w:t>
      </w:r>
    </w:p>
    <w:p w:rsidR="00A031D9" w:rsidRDefault="0020271C" w:rsidP="00A031D9">
      <w:pPr>
        <w:tabs>
          <w:tab w:val="left" w:pos="3825"/>
        </w:tabs>
      </w:pPr>
      <w:r>
        <w:rPr>
          <w:noProof/>
          <w:lang w:eastAsia="da-DK"/>
        </w:rPr>
        <w:pict>
          <v:rect id="_x0000_s1063" style="position:absolute;margin-left:182.35pt;margin-top:200.75pt;width:36.85pt;height:4.8pt;z-index:251685888" fillcolor="#f2f2f2 [3052]" strokecolor="#f2f2f2 [3052]">
            <v:textbox>
              <w:txbxContent>
                <w:p w:rsidR="002731B5" w:rsidRDefault="002731B5"/>
              </w:txbxContent>
            </v:textbox>
          </v:rect>
        </w:pict>
      </w:r>
      <w:r>
        <w:rPr>
          <w:noProof/>
          <w:lang w:eastAsia="da-DK"/>
        </w:rPr>
        <w:pict>
          <v:rect id="_x0000_s1062" style="position:absolute;margin-left:182.35pt;margin-top:195.95pt;width:36.85pt;height:4.8pt;z-index:251684864" fillcolor="#f2f2f2 [3052]" strokecolor="#f2f2f2 [3052]">
            <v:textbox>
              <w:txbxContent>
                <w:p w:rsidR="002731B5" w:rsidRDefault="002731B5"/>
              </w:txbxContent>
            </v:textbox>
          </v:rect>
        </w:pict>
      </w:r>
      <w:r>
        <w:rPr>
          <w:noProof/>
          <w:lang w:eastAsia="da-DK"/>
        </w:rPr>
        <w:pict>
          <v:rect id="_x0000_s1061" style="position:absolute;margin-left:182.35pt;margin-top:184.35pt;width:36.85pt;height:4.8pt;z-index:251683840" fillcolor="#f2f2f2 [3052]" strokecolor="#f2f2f2 [3052]">
            <v:textbox>
              <w:txbxContent>
                <w:p w:rsidR="002731B5" w:rsidRDefault="002731B5"/>
              </w:txbxContent>
            </v:textbox>
          </v:rect>
        </w:pict>
      </w:r>
      <w:r>
        <w:rPr>
          <w:noProof/>
          <w:lang w:eastAsia="da-DK"/>
        </w:rPr>
        <w:pict>
          <v:rect id="_x0000_s1060" style="position:absolute;margin-left:182.35pt;margin-top:161.75pt;width:36.85pt;height:4.8pt;z-index:251682816" fillcolor="#f2f2f2 [3052]" strokecolor="#f2f2f2 [3052]">
            <v:textbox>
              <w:txbxContent>
                <w:p w:rsidR="002731B5" w:rsidRDefault="002731B5"/>
              </w:txbxContent>
            </v:textbox>
          </v:rect>
        </w:pict>
      </w:r>
      <w:r>
        <w:rPr>
          <w:noProof/>
          <w:lang w:eastAsia="da-DK"/>
        </w:rPr>
        <w:pict>
          <v:rect id="_x0000_s1059" style="position:absolute;margin-left:182.35pt;margin-top:137pt;width:36.85pt;height:4.8pt;z-index:251681792" fillcolor="#f2f2f2 [3052]" strokecolor="#f2f2f2 [3052]">
            <v:textbox>
              <w:txbxContent>
                <w:p w:rsidR="002731B5" w:rsidRDefault="002731B5"/>
              </w:txbxContent>
            </v:textbox>
          </v:rect>
        </w:pict>
      </w:r>
      <w:r>
        <w:rPr>
          <w:noProof/>
          <w:lang w:eastAsia="da-DK"/>
        </w:rPr>
        <w:pict>
          <v:rect id="_x0000_s1058" style="position:absolute;margin-left:182.35pt;margin-top:132.2pt;width:36.85pt;height:4.8pt;z-index:251680768" fillcolor="#f2f2f2 [3052]" strokecolor="#f2f2f2 [3052]">
            <v:textbox>
              <w:txbxContent>
                <w:p w:rsidR="002731B5" w:rsidRDefault="002731B5"/>
              </w:txbxContent>
            </v:textbox>
          </v:rect>
        </w:pict>
      </w:r>
      <w:r>
        <w:rPr>
          <w:noProof/>
          <w:lang w:eastAsia="da-DK"/>
        </w:rPr>
        <w:pict>
          <v:rect id="_x0000_s1057" style="position:absolute;margin-left:182.35pt;margin-top:125pt;width:36.85pt;height:4.8pt;z-index:251679744" fillcolor="#f2f2f2 [3052]" strokecolor="#f2f2f2 [3052]">
            <v:textbox>
              <w:txbxContent>
                <w:p w:rsidR="002731B5" w:rsidRDefault="002731B5"/>
              </w:txbxContent>
            </v:textbox>
          </v:rect>
        </w:pict>
      </w:r>
      <w:r>
        <w:rPr>
          <w:noProof/>
          <w:lang w:eastAsia="da-DK"/>
        </w:rPr>
        <w:pict>
          <v:rect id="_x0000_s1050" style="position:absolute;margin-left:182.35pt;margin-top:120.2pt;width:36.85pt;height:4.8pt;z-index:251673600" fillcolor="#f2f2f2 [3052]" strokecolor="#f2f2f2 [3052]">
            <v:textbox>
              <w:txbxContent>
                <w:p w:rsidR="002731B5" w:rsidRDefault="002731B5"/>
              </w:txbxContent>
            </v:textbox>
          </v:rect>
        </w:pict>
      </w:r>
      <w:r>
        <w:rPr>
          <w:noProof/>
          <w:lang w:eastAsia="da-DK"/>
        </w:rPr>
        <w:pict>
          <v:oval id="_x0000_s1054" style="position:absolute;margin-left:240.15pt;margin-top:64.75pt;width:45.5pt;height:17.65pt;z-index:251677696" filled="f" strokecolor="red">
            <v:textbox>
              <w:txbxContent>
                <w:p w:rsidR="002731B5" w:rsidRDefault="002731B5"/>
              </w:txbxContent>
            </v:textbox>
          </v:oval>
        </w:pict>
      </w:r>
      <w:r>
        <w:rPr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8.55pt;margin-top:54.5pt;width:88.5pt;height:24pt;z-index:251672576" filled="f" stroked="f">
            <v:textbox>
              <w:txbxContent>
                <w:p w:rsidR="009E0583" w:rsidRPr="00764383" w:rsidRDefault="009E0583">
                  <w:pPr>
                    <w:rPr>
                      <w:b/>
                      <w:color w:val="FF0000"/>
                    </w:rPr>
                  </w:pPr>
                  <w:r w:rsidRPr="00764383">
                    <w:rPr>
                      <w:b/>
                      <w:color w:val="FF0000"/>
                    </w:rPr>
                    <w:t>[Quick-retur]</w:t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shape id="_x0000_s1046" type="#_x0000_t32" style="position:absolute;margin-left:16.05pt;margin-top:20.75pt;width:20.25pt;height:33.75pt;flip:x y;z-index:251671552" o:connectortype="straight" strokecolor="red">
            <v:stroke endarrow="block"/>
          </v:shape>
        </w:pict>
      </w:r>
      <w:r>
        <w:rPr>
          <w:noProof/>
          <w:lang w:eastAsia="da-DK"/>
        </w:rPr>
        <w:pict>
          <v:oval id="_x0000_s1044" style="position:absolute;margin-left:-5.7pt;margin-top:3.5pt;width:26.25pt;height:17.25pt;z-index:251670528" filled="f" strokecolor="red">
            <v:textbox>
              <w:txbxContent>
                <w:p w:rsidR="002731B5" w:rsidRDefault="002731B5"/>
              </w:txbxContent>
            </v:textbox>
          </v:oval>
        </w:pict>
      </w:r>
      <w:r w:rsidR="00A031D9" w:rsidRPr="00A031D9">
        <w:rPr>
          <w:noProof/>
          <w:lang w:eastAsia="da-DK"/>
        </w:rPr>
        <w:drawing>
          <wp:inline distT="0" distB="0" distL="0" distR="0">
            <wp:extent cx="5073029" cy="3933825"/>
            <wp:effectExtent l="1905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41" cy="39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D9" w:rsidRDefault="0020271C" w:rsidP="00A031D9">
      <w:pPr>
        <w:tabs>
          <w:tab w:val="left" w:pos="3825"/>
        </w:tabs>
      </w:pPr>
      <w:r>
        <w:rPr>
          <w:noProof/>
          <w:lang w:eastAsia="da-DK"/>
        </w:rPr>
        <w:lastRenderedPageBreak/>
        <w:pict>
          <v:oval id="_x0000_s1053" style="position:absolute;margin-left:79.7pt;margin-top:142.25pt;width:37.5pt;height:18pt;z-index:251676672" filled="f" fillcolor="red" strokecolor="red">
            <v:textbox>
              <w:txbxContent>
                <w:p w:rsidR="002731B5" w:rsidRDefault="002731B5"/>
              </w:txbxContent>
            </v:textbox>
          </v:oval>
        </w:pict>
      </w:r>
      <w:r w:rsidR="00A031D9" w:rsidRPr="00A031D9">
        <w:rPr>
          <w:noProof/>
          <w:lang w:eastAsia="da-DK"/>
        </w:rPr>
        <w:drawing>
          <wp:inline distT="0" distB="0" distL="0" distR="0">
            <wp:extent cx="5029200" cy="3910426"/>
            <wp:effectExtent l="19050" t="0" r="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56" cy="391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D8" w:rsidRDefault="001C40D8" w:rsidP="00AA1849">
      <w:pPr>
        <w:tabs>
          <w:tab w:val="left" w:pos="3825"/>
        </w:tabs>
        <w:spacing w:after="0" w:line="240" w:lineRule="auto"/>
      </w:pPr>
    </w:p>
    <w:p w:rsidR="007F763D" w:rsidRDefault="002F1A48" w:rsidP="00AA1849">
      <w:pPr>
        <w:tabs>
          <w:tab w:val="left" w:pos="3825"/>
        </w:tabs>
        <w:spacing w:after="0" w:line="240" w:lineRule="auto"/>
      </w:pPr>
      <w:r>
        <w:t>Ansøger har i forbindelse med sin ansøgning skulle</w:t>
      </w:r>
      <w:r w:rsidR="00241E66">
        <w:t>t</w:t>
      </w:r>
      <w:r>
        <w:t xml:space="preserve"> udfylde en ansøgningsformular, og såfremt ansøger har indføjet de ønskede oplysninger, der ikke er obligatoriske, kan disse ses direkte i skærmbilledet. Det </w:t>
      </w:r>
      <w:r w:rsidR="007F763D">
        <w:t xml:space="preserve">drejer sig om </w:t>
      </w:r>
      <w:r>
        <w:t>oplysninger som dato for opnået kandidatgrad og bachelorgrad,</w:t>
      </w:r>
      <w:r w:rsidR="00952DF8">
        <w:t xml:space="preserve"> og specielt for ph.d.-området</w:t>
      </w:r>
      <w:r>
        <w:t xml:space="preserve"> om der søges merit eller indskrivning på deltid.  </w:t>
      </w:r>
    </w:p>
    <w:p w:rsidR="00AA1849" w:rsidRDefault="00AA1849" w:rsidP="00AA1849">
      <w:pPr>
        <w:tabs>
          <w:tab w:val="left" w:pos="3825"/>
        </w:tabs>
        <w:spacing w:after="0" w:line="240" w:lineRule="auto"/>
      </w:pPr>
    </w:p>
    <w:p w:rsidR="003E5F28" w:rsidRDefault="003E5F28" w:rsidP="00AA1849">
      <w:pPr>
        <w:tabs>
          <w:tab w:val="left" w:pos="3825"/>
        </w:tabs>
        <w:spacing w:after="0" w:line="240" w:lineRule="auto"/>
      </w:pPr>
      <w:r>
        <w:t xml:space="preserve">Ved at klikke på ikonerne </w:t>
      </w:r>
      <w:r w:rsidR="002F1A48">
        <w:t>på de oplistede bilag</w:t>
      </w:r>
      <w:r w:rsidR="007F763D">
        <w:t>, under feltet Application,</w:t>
      </w:r>
      <w:r w:rsidR="002F1A48">
        <w:t xml:space="preserve"> </w:t>
      </w:r>
      <w:r>
        <w:t xml:space="preserve">åbnes disse </w:t>
      </w:r>
      <w:r w:rsidR="002F1A48">
        <w:t>i et nyt vindue</w:t>
      </w:r>
      <w:r w:rsidR="007F763D">
        <w:t xml:space="preserve">. </w:t>
      </w:r>
    </w:p>
    <w:p w:rsidR="00AA1849" w:rsidRDefault="007F763D" w:rsidP="00AA1849">
      <w:pPr>
        <w:tabs>
          <w:tab w:val="left" w:pos="3825"/>
        </w:tabs>
        <w:spacing w:after="0" w:line="240" w:lineRule="auto"/>
      </w:pPr>
      <w:r>
        <w:t>For at komme tilbage til oversigten over ansøgere, kan man vælge at klikke på Vacancies øverst i skærmbilledet. Gør man dette</w:t>
      </w:r>
      <w:r w:rsidR="00241E66">
        <w:t>,</w:t>
      </w:r>
      <w:r>
        <w:t xml:space="preserve"> kommer man helt ud til det første skærmbillede i PeopleXS</w:t>
      </w:r>
      <w:r w:rsidR="00AA1849">
        <w:t xml:space="preserve"> og skal vælge View i stillingen for at komme til oversigten over ansøgere igen</w:t>
      </w:r>
      <w:r>
        <w:t>.</w:t>
      </w:r>
    </w:p>
    <w:p w:rsidR="00AA1849" w:rsidRDefault="00AA1849" w:rsidP="00AA1849">
      <w:pPr>
        <w:tabs>
          <w:tab w:val="left" w:pos="3825"/>
        </w:tabs>
        <w:spacing w:after="0" w:line="240" w:lineRule="auto"/>
      </w:pPr>
    </w:p>
    <w:p w:rsidR="007F763D" w:rsidRDefault="007F763D" w:rsidP="00AA1849">
      <w:pPr>
        <w:tabs>
          <w:tab w:val="left" w:pos="3825"/>
        </w:tabs>
        <w:spacing w:after="0" w:line="240" w:lineRule="auto"/>
      </w:pPr>
      <w:r>
        <w:t>Alternativt, kan man vælge blot at trykke på pilen tilbage i Explorer</w:t>
      </w:r>
      <w:r w:rsidR="008949E0">
        <w:t xml:space="preserve"> (markeret som</w:t>
      </w:r>
      <w:r>
        <w:t xml:space="preserve"> </w:t>
      </w:r>
      <w:r w:rsidR="00764383" w:rsidRPr="008949E0">
        <w:rPr>
          <w:color w:val="FF0000"/>
        </w:rPr>
        <w:t>[Quick-retur]</w:t>
      </w:r>
      <w:r w:rsidR="00764383">
        <w:t xml:space="preserve"> </w:t>
      </w:r>
      <w:r w:rsidR="008949E0">
        <w:t xml:space="preserve">på skærmbillede side 6) </w:t>
      </w:r>
      <w:r>
        <w:t xml:space="preserve">og </w:t>
      </w:r>
      <w:r w:rsidR="00AA1849">
        <w:t xml:space="preserve">på denne måde komme direkte til oversigten over ansøgere. </w:t>
      </w:r>
    </w:p>
    <w:p w:rsidR="00AA1849" w:rsidRDefault="00AA1849" w:rsidP="00AA1849">
      <w:pPr>
        <w:tabs>
          <w:tab w:val="left" w:pos="3825"/>
        </w:tabs>
        <w:spacing w:after="0" w:line="240" w:lineRule="auto"/>
        <w:rPr>
          <w:b/>
        </w:rPr>
      </w:pPr>
    </w:p>
    <w:p w:rsidR="00AA1849" w:rsidRDefault="00AA1849" w:rsidP="00AA1849">
      <w:pPr>
        <w:tabs>
          <w:tab w:val="left" w:pos="3825"/>
        </w:tabs>
        <w:spacing w:after="0" w:line="240" w:lineRule="auto"/>
        <w:rPr>
          <w:b/>
        </w:rPr>
      </w:pPr>
    </w:p>
    <w:p w:rsidR="00AA1849" w:rsidRDefault="00AA1849" w:rsidP="00AA1849">
      <w:pPr>
        <w:tabs>
          <w:tab w:val="left" w:pos="3825"/>
        </w:tabs>
        <w:spacing w:after="0" w:line="240" w:lineRule="auto"/>
        <w:rPr>
          <w:b/>
        </w:rPr>
      </w:pPr>
      <w:r w:rsidRPr="00AA1849">
        <w:rPr>
          <w:b/>
        </w:rPr>
        <w:t>Afsluttende bemærkning</w:t>
      </w:r>
    </w:p>
    <w:p w:rsidR="00AA1849" w:rsidRDefault="00AA1849" w:rsidP="00AA1849">
      <w:pPr>
        <w:tabs>
          <w:tab w:val="left" w:pos="3825"/>
        </w:tabs>
        <w:spacing w:after="0" w:line="240" w:lineRule="auto"/>
        <w:rPr>
          <w:b/>
        </w:rPr>
      </w:pPr>
    </w:p>
    <w:p w:rsidR="00056108" w:rsidRDefault="00AA1849" w:rsidP="0010722E">
      <w:pPr>
        <w:tabs>
          <w:tab w:val="left" w:pos="3825"/>
        </w:tabs>
        <w:spacing w:after="0" w:line="240" w:lineRule="auto"/>
      </w:pPr>
      <w:r>
        <w:t xml:space="preserve">På længere sigt </w:t>
      </w:r>
      <w:r w:rsidR="00056108">
        <w:t>forventer vi</w:t>
      </w:r>
      <w:r>
        <w:t xml:space="preserve"> naturligvis </w:t>
      </w:r>
      <w:r w:rsidR="00056108">
        <w:t xml:space="preserve">at det vil </w:t>
      </w:r>
      <w:r>
        <w:t>være muligt at foretage bedømmelser direkte i</w:t>
      </w:r>
      <w:r w:rsidR="0010722E">
        <w:t xml:space="preserve"> rekrutterings</w:t>
      </w:r>
      <w:r>
        <w:t xml:space="preserve">systemet, men </w:t>
      </w:r>
      <w:r w:rsidR="0010722E" w:rsidRPr="0010722E">
        <w:t xml:space="preserve">rent teknisk mangler der desværre fortsat en tilfredsstillende løsning.  </w:t>
      </w:r>
    </w:p>
    <w:p w:rsidR="00056108" w:rsidRDefault="00056108" w:rsidP="0010722E">
      <w:pPr>
        <w:tabs>
          <w:tab w:val="left" w:pos="3825"/>
        </w:tabs>
        <w:spacing w:after="0" w:line="240" w:lineRule="auto"/>
      </w:pPr>
    </w:p>
    <w:p w:rsidR="0010722E" w:rsidRPr="0010722E" w:rsidRDefault="0010722E" w:rsidP="00AA1849">
      <w:pPr>
        <w:tabs>
          <w:tab w:val="left" w:pos="3825"/>
        </w:tabs>
        <w:spacing w:after="0" w:line="240" w:lineRule="auto"/>
      </w:pPr>
      <w:r w:rsidRPr="0010722E">
        <w:t xml:space="preserve">Bedømmelsesudvalget skal derfor, som nævnt i følgebrevet, fortsat fremsende bedømmelserne af de enkelte ansøgere i papirform med underskrifter, som det hidtil har været praksis. </w:t>
      </w:r>
    </w:p>
    <w:sectPr w:rsidR="0010722E" w:rsidRPr="0010722E" w:rsidSect="005F5563">
      <w:headerReference w:type="default" r:id="rId17"/>
      <w:footerReference w:type="default" r:id="rId18"/>
      <w:pgSz w:w="11906" w:h="16838"/>
      <w:pgMar w:top="1701" w:right="849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96E" w:rsidRDefault="006C396E" w:rsidP="005F5563">
      <w:pPr>
        <w:spacing w:after="0" w:line="240" w:lineRule="auto"/>
      </w:pPr>
      <w:r>
        <w:separator/>
      </w:r>
    </w:p>
  </w:endnote>
  <w:endnote w:type="continuationSeparator" w:id="0">
    <w:p w:rsidR="006C396E" w:rsidRDefault="006C396E" w:rsidP="005F5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583" w:rsidRDefault="009E0583">
    <w:pPr>
      <w:pStyle w:val="Sidefod"/>
      <w:pBdr>
        <w:bottom w:val="single" w:sz="12" w:space="1" w:color="auto"/>
      </w:pBdr>
    </w:pPr>
  </w:p>
  <w:p w:rsidR="009E0583" w:rsidRPr="006B3903" w:rsidRDefault="009E0583" w:rsidP="006B3903">
    <w:pPr>
      <w:pStyle w:val="Sidefod"/>
      <w:jc w:val="right"/>
      <w:rPr>
        <w:sz w:val="18"/>
        <w:szCs w:val="18"/>
      </w:rPr>
    </w:pPr>
    <w:r w:rsidRPr="006B3903">
      <w:rPr>
        <w:sz w:val="18"/>
        <w:szCs w:val="18"/>
      </w:rPr>
      <w:t xml:space="preserve">Side </w:t>
    </w:r>
    <w:r w:rsidRPr="00820CD9">
      <w:rPr>
        <w:sz w:val="18"/>
        <w:szCs w:val="18"/>
      </w:rPr>
      <w:fldChar w:fldCharType="begin"/>
    </w:r>
    <w:r w:rsidRPr="00820CD9">
      <w:rPr>
        <w:sz w:val="18"/>
        <w:szCs w:val="18"/>
      </w:rPr>
      <w:instrText xml:space="preserve"> PAGE   \* MERGEFORMAT </w:instrText>
    </w:r>
    <w:r w:rsidRPr="00820CD9">
      <w:rPr>
        <w:sz w:val="18"/>
        <w:szCs w:val="18"/>
      </w:rPr>
      <w:fldChar w:fldCharType="separate"/>
    </w:r>
    <w:r w:rsidR="0020271C">
      <w:rPr>
        <w:noProof/>
        <w:sz w:val="18"/>
        <w:szCs w:val="18"/>
      </w:rPr>
      <w:t>1</w:t>
    </w:r>
    <w:r w:rsidRPr="00820CD9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96E" w:rsidRDefault="006C396E" w:rsidP="005F5563">
      <w:pPr>
        <w:spacing w:after="0" w:line="240" w:lineRule="auto"/>
      </w:pPr>
      <w:r>
        <w:separator/>
      </w:r>
    </w:p>
  </w:footnote>
  <w:footnote w:type="continuationSeparator" w:id="0">
    <w:p w:rsidR="006C396E" w:rsidRDefault="006C396E" w:rsidP="005F5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583" w:rsidRDefault="00466580" w:rsidP="00466580">
    <w:pPr>
      <w:pStyle w:val="Sidehoved"/>
      <w:pBdr>
        <w:bottom w:val="single" w:sz="12" w:space="0" w:color="auto"/>
      </w:pBdr>
      <w:jc w:val="right"/>
    </w:pPr>
    <w:r>
      <w:rPr>
        <w:noProof/>
        <w:lang w:eastAsia="da-DK"/>
      </w:rPr>
      <w:drawing>
        <wp:inline distT="0" distB="0" distL="0" distR="0" wp14:anchorId="219C36CD" wp14:editId="00EF0EE6">
          <wp:extent cx="1786132" cy="1054610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U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6132" cy="1054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583" w:rsidRPr="005F5563" w:rsidRDefault="002731B5" w:rsidP="005F5563">
    <w:pPr>
      <w:pStyle w:val="Sidehoved"/>
      <w:jc w:val="right"/>
      <w:rPr>
        <w:b/>
        <w:color w:val="1F497D" w:themeColor="text2"/>
      </w:rPr>
    </w:pPr>
    <w:r>
      <w:rPr>
        <w:b/>
        <w:color w:val="1F497D" w:themeColor="text2"/>
      </w:rPr>
      <w:t>Fakultetskontoret på Humaniora og Samfundsvidenskab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27EA6"/>
    <w:multiLevelType w:val="multilevel"/>
    <w:tmpl w:val="E9064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36834"/>
    <w:multiLevelType w:val="multilevel"/>
    <w:tmpl w:val="AE4C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764F85"/>
    <w:multiLevelType w:val="multilevel"/>
    <w:tmpl w:val="CA5E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333C06"/>
    <w:multiLevelType w:val="multilevel"/>
    <w:tmpl w:val="F2C8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B02ABB"/>
    <w:multiLevelType w:val="multilevel"/>
    <w:tmpl w:val="E218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563"/>
    <w:rsid w:val="00037FA0"/>
    <w:rsid w:val="0004397F"/>
    <w:rsid w:val="000458EF"/>
    <w:rsid w:val="00056108"/>
    <w:rsid w:val="0007184A"/>
    <w:rsid w:val="000A6003"/>
    <w:rsid w:val="000B1976"/>
    <w:rsid w:val="0010722E"/>
    <w:rsid w:val="00120E9F"/>
    <w:rsid w:val="00184BD9"/>
    <w:rsid w:val="001B454E"/>
    <w:rsid w:val="001C40D8"/>
    <w:rsid w:val="001F2C20"/>
    <w:rsid w:val="001F4CCE"/>
    <w:rsid w:val="001F647F"/>
    <w:rsid w:val="0020271C"/>
    <w:rsid w:val="00226B7B"/>
    <w:rsid w:val="00241E66"/>
    <w:rsid w:val="002450A8"/>
    <w:rsid w:val="00263EF0"/>
    <w:rsid w:val="002731B5"/>
    <w:rsid w:val="002A69D0"/>
    <w:rsid w:val="002F1A48"/>
    <w:rsid w:val="002F1D9B"/>
    <w:rsid w:val="00332E06"/>
    <w:rsid w:val="0036350F"/>
    <w:rsid w:val="00384DDD"/>
    <w:rsid w:val="0038685E"/>
    <w:rsid w:val="0039674B"/>
    <w:rsid w:val="003C6231"/>
    <w:rsid w:val="003E00D4"/>
    <w:rsid w:val="003E4193"/>
    <w:rsid w:val="003E5F28"/>
    <w:rsid w:val="003F5CEC"/>
    <w:rsid w:val="00424BFB"/>
    <w:rsid w:val="00442E0F"/>
    <w:rsid w:val="00466580"/>
    <w:rsid w:val="004734E3"/>
    <w:rsid w:val="00494D0B"/>
    <w:rsid w:val="004E773A"/>
    <w:rsid w:val="004F1D6B"/>
    <w:rsid w:val="004F6910"/>
    <w:rsid w:val="00553522"/>
    <w:rsid w:val="005747AE"/>
    <w:rsid w:val="005F5563"/>
    <w:rsid w:val="0061227B"/>
    <w:rsid w:val="00622279"/>
    <w:rsid w:val="00630302"/>
    <w:rsid w:val="0067779D"/>
    <w:rsid w:val="006A5A2C"/>
    <w:rsid w:val="006B3903"/>
    <w:rsid w:val="006C396E"/>
    <w:rsid w:val="007367A8"/>
    <w:rsid w:val="00740741"/>
    <w:rsid w:val="007474CC"/>
    <w:rsid w:val="00764383"/>
    <w:rsid w:val="0077100B"/>
    <w:rsid w:val="00773549"/>
    <w:rsid w:val="0077374E"/>
    <w:rsid w:val="00775738"/>
    <w:rsid w:val="007921CB"/>
    <w:rsid w:val="00796BE5"/>
    <w:rsid w:val="007F763D"/>
    <w:rsid w:val="00811B3F"/>
    <w:rsid w:val="00820CD9"/>
    <w:rsid w:val="00844264"/>
    <w:rsid w:val="00862C1A"/>
    <w:rsid w:val="00865249"/>
    <w:rsid w:val="00875B3D"/>
    <w:rsid w:val="008949E0"/>
    <w:rsid w:val="008E5B1D"/>
    <w:rsid w:val="009111C1"/>
    <w:rsid w:val="00952DF8"/>
    <w:rsid w:val="009636F4"/>
    <w:rsid w:val="009C4748"/>
    <w:rsid w:val="009E0583"/>
    <w:rsid w:val="009E12D5"/>
    <w:rsid w:val="009F2358"/>
    <w:rsid w:val="00A031D9"/>
    <w:rsid w:val="00A075FB"/>
    <w:rsid w:val="00A7230E"/>
    <w:rsid w:val="00A85B75"/>
    <w:rsid w:val="00A90DE3"/>
    <w:rsid w:val="00AA1849"/>
    <w:rsid w:val="00AC412C"/>
    <w:rsid w:val="00AD2857"/>
    <w:rsid w:val="00AF73EB"/>
    <w:rsid w:val="00B01270"/>
    <w:rsid w:val="00B27AF3"/>
    <w:rsid w:val="00B75A3A"/>
    <w:rsid w:val="00B911E1"/>
    <w:rsid w:val="00BF10DC"/>
    <w:rsid w:val="00C17B23"/>
    <w:rsid w:val="00C55B86"/>
    <w:rsid w:val="00C65666"/>
    <w:rsid w:val="00C65961"/>
    <w:rsid w:val="00C66911"/>
    <w:rsid w:val="00C70F53"/>
    <w:rsid w:val="00C760F6"/>
    <w:rsid w:val="00D24686"/>
    <w:rsid w:val="00D442ED"/>
    <w:rsid w:val="00D636AC"/>
    <w:rsid w:val="00DB3420"/>
    <w:rsid w:val="00DC3F86"/>
    <w:rsid w:val="00DF2436"/>
    <w:rsid w:val="00DF7E0E"/>
    <w:rsid w:val="00E10D5C"/>
    <w:rsid w:val="00E33CE0"/>
    <w:rsid w:val="00E95E42"/>
    <w:rsid w:val="00EC1880"/>
    <w:rsid w:val="00EC4973"/>
    <w:rsid w:val="00F20569"/>
    <w:rsid w:val="00F31A08"/>
    <w:rsid w:val="00F74342"/>
    <w:rsid w:val="00F963C6"/>
    <w:rsid w:val="00FB2F1D"/>
    <w:rsid w:val="00FB5A76"/>
    <w:rsid w:val="00FC189A"/>
    <w:rsid w:val="00FD7A32"/>
    <w:rsid w:val="00FE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3" type="connector" idref="#_x0000_s1038"/>
        <o:r id="V:Rule4" type="connector" idref="#_x0000_s10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748"/>
  </w:style>
  <w:style w:type="paragraph" w:styleId="Overskrift2">
    <w:name w:val="heading 2"/>
    <w:basedOn w:val="Normal"/>
    <w:link w:val="Overskrift2Tegn"/>
    <w:uiPriority w:val="9"/>
    <w:qFormat/>
    <w:rsid w:val="005F55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5F5563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styleId="Hyperlink">
    <w:name w:val="Hyperlink"/>
    <w:basedOn w:val="Standardskrifttypeiafsnit"/>
    <w:uiPriority w:val="99"/>
    <w:unhideWhenUsed/>
    <w:rsid w:val="005F556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5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5563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5F55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F5563"/>
  </w:style>
  <w:style w:type="paragraph" w:styleId="Sidefod">
    <w:name w:val="footer"/>
    <w:basedOn w:val="Normal"/>
    <w:link w:val="SidefodTegn"/>
    <w:uiPriority w:val="99"/>
    <w:unhideWhenUsed/>
    <w:rsid w:val="005F55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F5563"/>
  </w:style>
  <w:style w:type="paragraph" w:styleId="Brdtekstindrykning">
    <w:name w:val="Body Text Indent"/>
    <w:basedOn w:val="Normal"/>
    <w:link w:val="BrdtekstindrykningTegn"/>
    <w:rsid w:val="0010722E"/>
    <w:pPr>
      <w:tabs>
        <w:tab w:val="left" w:pos="-1700"/>
        <w:tab w:val="left" w:pos="-566"/>
        <w:tab w:val="left" w:pos="568"/>
        <w:tab w:val="left" w:pos="993"/>
        <w:tab w:val="left" w:pos="1702"/>
        <w:tab w:val="left" w:pos="2836"/>
        <w:tab w:val="left" w:pos="3970"/>
        <w:tab w:val="left" w:pos="5104"/>
        <w:tab w:val="left" w:pos="6238"/>
        <w:tab w:val="left" w:pos="7228"/>
        <w:tab w:val="left" w:pos="8506"/>
      </w:tabs>
      <w:spacing w:after="0" w:line="240" w:lineRule="auto"/>
      <w:ind w:left="993" w:hanging="993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indrykningTegn">
    <w:name w:val="Brødtekstindrykning Tegn"/>
    <w:basedOn w:val="Standardskrifttypeiafsnit"/>
    <w:link w:val="Brdtekstindrykning"/>
    <w:rsid w:val="0010722E"/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037F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illinger.aau.dk/logi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470</Words>
  <Characters>2868</Characters>
  <Application>Microsoft Office Word</Application>
  <DocSecurity>4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 Universitet</Company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Raakjær</dc:creator>
  <cp:lastModifiedBy>Karina Brun Larsen</cp:lastModifiedBy>
  <cp:revision>2</cp:revision>
  <cp:lastPrinted>2010-11-30T09:43:00Z</cp:lastPrinted>
  <dcterms:created xsi:type="dcterms:W3CDTF">2017-03-21T08:22:00Z</dcterms:created>
  <dcterms:modified xsi:type="dcterms:W3CDTF">2017-03-21T08:22:00Z</dcterms:modified>
</cp:coreProperties>
</file>